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854" w:rsidRPr="003F5C6B" w:rsidRDefault="00281854" w:rsidP="00BA1ABC">
      <w:pPr>
        <w:spacing w:line="480" w:lineRule="auto"/>
        <w:jc w:val="center"/>
        <w:rPr>
          <w:rFonts w:ascii="Times New Roman" w:eastAsia="Times New Roman" w:hAnsi="Times New Roman" w:cs="Times New Roman"/>
          <w:sz w:val="24"/>
          <w:szCs w:val="24"/>
        </w:rPr>
      </w:pPr>
    </w:p>
    <w:p w:rsidR="00281854" w:rsidRPr="003F5C6B" w:rsidRDefault="00281854" w:rsidP="00BA1ABC">
      <w:pPr>
        <w:spacing w:line="480" w:lineRule="auto"/>
        <w:jc w:val="center"/>
        <w:rPr>
          <w:rFonts w:ascii="Times New Roman" w:eastAsia="Times New Roman" w:hAnsi="Times New Roman" w:cs="Times New Roman"/>
          <w:sz w:val="24"/>
          <w:szCs w:val="24"/>
        </w:rPr>
      </w:pPr>
    </w:p>
    <w:p w:rsidR="003B5AB1" w:rsidRDefault="003B5AB1" w:rsidP="00BA1ABC">
      <w:pPr>
        <w:spacing w:line="480" w:lineRule="auto"/>
        <w:jc w:val="center"/>
        <w:rPr>
          <w:rFonts w:ascii="Times New Roman" w:eastAsia="Times New Roman" w:hAnsi="Times New Roman" w:cs="Times New Roman"/>
          <w:sz w:val="24"/>
          <w:szCs w:val="24"/>
        </w:rPr>
      </w:pPr>
    </w:p>
    <w:p w:rsidR="00361437" w:rsidRDefault="00361437" w:rsidP="00BA1ABC">
      <w:pPr>
        <w:spacing w:line="480" w:lineRule="auto"/>
        <w:jc w:val="center"/>
        <w:rPr>
          <w:rFonts w:ascii="Times New Roman" w:eastAsia="Times New Roman" w:hAnsi="Times New Roman" w:cs="Times New Roman"/>
          <w:sz w:val="24"/>
          <w:szCs w:val="24"/>
        </w:rPr>
      </w:pPr>
    </w:p>
    <w:p w:rsidR="00361437" w:rsidRDefault="00361437" w:rsidP="00BA1ABC">
      <w:pPr>
        <w:spacing w:line="480" w:lineRule="auto"/>
        <w:jc w:val="center"/>
        <w:rPr>
          <w:rFonts w:ascii="Times New Roman" w:eastAsia="Times New Roman" w:hAnsi="Times New Roman" w:cs="Times New Roman"/>
          <w:sz w:val="24"/>
          <w:szCs w:val="24"/>
        </w:rPr>
      </w:pPr>
    </w:p>
    <w:p w:rsidR="00281854" w:rsidRPr="003F5C6B" w:rsidRDefault="001F5346" w:rsidP="00BA1ABC">
      <w:pPr>
        <w:spacing w:line="480" w:lineRule="auto"/>
        <w:jc w:val="center"/>
        <w:rPr>
          <w:rFonts w:ascii="Times New Roman" w:eastAsia="Times New Roman" w:hAnsi="Times New Roman" w:cs="Times New Roman"/>
          <w:sz w:val="24"/>
          <w:szCs w:val="24"/>
        </w:rPr>
      </w:pPr>
      <w:r w:rsidRPr="001F5346">
        <w:rPr>
          <w:rFonts w:ascii="Times New Roman" w:eastAsia="Times New Roman" w:hAnsi="Times New Roman" w:cs="Times New Roman"/>
          <w:sz w:val="24"/>
          <w:szCs w:val="24"/>
        </w:rPr>
        <w:t>Challenger Space Shuttle Disaster Analysis</w:t>
      </w:r>
    </w:p>
    <w:p w:rsidR="00281854" w:rsidRDefault="005A2DF4" w:rsidP="00BA1A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1F5346" w:rsidRDefault="005317A7" w:rsidP="00BA1A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5317A7" w:rsidRDefault="005317A7" w:rsidP="00BA1A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5317A7" w:rsidRDefault="005317A7" w:rsidP="00BA1AB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3B5AB1" w:rsidRDefault="003B5AB1" w:rsidP="00BA1ABC">
      <w:pPr>
        <w:spacing w:line="480" w:lineRule="auto"/>
        <w:jc w:val="center"/>
        <w:rPr>
          <w:rFonts w:ascii="Times New Roman" w:eastAsia="Times New Roman" w:hAnsi="Times New Roman" w:cs="Times New Roman"/>
          <w:sz w:val="24"/>
          <w:szCs w:val="24"/>
        </w:rPr>
      </w:pPr>
    </w:p>
    <w:p w:rsidR="003B5AB1" w:rsidRDefault="003B5AB1" w:rsidP="00BA1ABC">
      <w:pPr>
        <w:spacing w:line="480" w:lineRule="auto"/>
        <w:jc w:val="center"/>
        <w:rPr>
          <w:rFonts w:ascii="Times New Roman" w:eastAsia="Times New Roman" w:hAnsi="Times New Roman" w:cs="Times New Roman"/>
          <w:sz w:val="24"/>
          <w:szCs w:val="24"/>
        </w:rPr>
      </w:pPr>
    </w:p>
    <w:p w:rsidR="003B5AB1" w:rsidRDefault="003B5AB1" w:rsidP="00BA1ABC">
      <w:pPr>
        <w:spacing w:line="480" w:lineRule="auto"/>
        <w:jc w:val="center"/>
        <w:rPr>
          <w:rFonts w:ascii="Times New Roman" w:eastAsia="Times New Roman" w:hAnsi="Times New Roman" w:cs="Times New Roman"/>
          <w:sz w:val="24"/>
          <w:szCs w:val="24"/>
        </w:rPr>
      </w:pPr>
    </w:p>
    <w:p w:rsidR="003B5AB1" w:rsidRDefault="003B5AB1" w:rsidP="00BA1ABC">
      <w:pPr>
        <w:spacing w:line="480" w:lineRule="auto"/>
        <w:jc w:val="center"/>
        <w:rPr>
          <w:rFonts w:ascii="Times New Roman" w:eastAsia="Times New Roman" w:hAnsi="Times New Roman" w:cs="Times New Roman"/>
          <w:sz w:val="24"/>
          <w:szCs w:val="24"/>
        </w:rPr>
      </w:pPr>
    </w:p>
    <w:p w:rsidR="003B5AB1" w:rsidRDefault="003B5AB1" w:rsidP="00BA1ABC">
      <w:pPr>
        <w:spacing w:line="480" w:lineRule="auto"/>
        <w:jc w:val="center"/>
        <w:rPr>
          <w:rFonts w:ascii="Times New Roman" w:eastAsia="Times New Roman" w:hAnsi="Times New Roman" w:cs="Times New Roman"/>
          <w:sz w:val="24"/>
          <w:szCs w:val="24"/>
        </w:rPr>
      </w:pPr>
    </w:p>
    <w:p w:rsidR="003B5AB1" w:rsidRDefault="003B5AB1" w:rsidP="00BA1ABC">
      <w:pPr>
        <w:spacing w:line="480" w:lineRule="auto"/>
        <w:jc w:val="center"/>
        <w:rPr>
          <w:rFonts w:ascii="Times New Roman" w:eastAsia="Times New Roman" w:hAnsi="Times New Roman" w:cs="Times New Roman"/>
          <w:sz w:val="24"/>
          <w:szCs w:val="24"/>
        </w:rPr>
      </w:pPr>
    </w:p>
    <w:p w:rsidR="00FA35FC" w:rsidRDefault="00FA35FC" w:rsidP="00BA1AB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1F3179" w:rsidRPr="003F5C6B" w:rsidRDefault="001F3179" w:rsidP="00BA1ABC">
      <w:pPr>
        <w:spacing w:line="480" w:lineRule="auto"/>
        <w:jc w:val="center"/>
        <w:rPr>
          <w:rFonts w:ascii="Times New Roman" w:eastAsia="Times New Roman" w:hAnsi="Times New Roman" w:cs="Times New Roman"/>
          <w:sz w:val="24"/>
          <w:szCs w:val="24"/>
        </w:rPr>
      </w:pPr>
      <w:r w:rsidRPr="001F5346">
        <w:rPr>
          <w:rFonts w:ascii="Times New Roman" w:eastAsia="Times New Roman" w:hAnsi="Times New Roman" w:cs="Times New Roman"/>
          <w:sz w:val="24"/>
          <w:szCs w:val="24"/>
        </w:rPr>
        <w:lastRenderedPageBreak/>
        <w:t>Challeng</w:t>
      </w:r>
      <w:bookmarkStart w:id="0" w:name="_GoBack"/>
      <w:bookmarkEnd w:id="0"/>
      <w:r w:rsidRPr="001F5346">
        <w:rPr>
          <w:rFonts w:ascii="Times New Roman" w:eastAsia="Times New Roman" w:hAnsi="Times New Roman" w:cs="Times New Roman"/>
          <w:sz w:val="24"/>
          <w:szCs w:val="24"/>
        </w:rPr>
        <w:t>er Space Shuttle Disaster Analysis</w:t>
      </w:r>
    </w:p>
    <w:p w:rsidR="00BA1ABC" w:rsidRPr="00BA1ABC" w:rsidRDefault="00BA1ABC" w:rsidP="00BA1ABC">
      <w:pPr>
        <w:spacing w:line="480" w:lineRule="auto"/>
        <w:ind w:firstLine="720"/>
        <w:rPr>
          <w:rFonts w:ascii="Times New Roman" w:hAnsi="Times New Roman" w:cs="Times New Roman"/>
          <w:sz w:val="24"/>
          <w:szCs w:val="24"/>
        </w:rPr>
      </w:pPr>
      <w:r w:rsidRPr="00BA1ABC">
        <w:rPr>
          <w:rFonts w:ascii="Times New Roman" w:hAnsi="Times New Roman" w:cs="Times New Roman"/>
          <w:sz w:val="24"/>
          <w:szCs w:val="24"/>
        </w:rPr>
        <w:t xml:space="preserve">The article depicts a failure description on 28 January 1986 upon human factor decision help that emerged with the shuttle disaster. After only seventy-three seconds when its flight was permitted, the space shuttle challenger burst out. Consequently, the space shuttle explosion resulted in the loss of lives of seven astronauts in the space shuttle. As people watched NASA launch event of the space shuttle to the atmosphere, entire America witnessed the live disaster broadcast. The shuttle was under execution of NASA’s STS programs mission ranked twenty-fifth. However, people got terrified because they understood that human error caused the disaster. Following satisfaction of a powerful politician curiosity, NASA had selected a faulty design. His mission execution demands for the launch did not put into consideration the unsaved stipulations. Ultimately, the disaster analysis focused on the management of the global project research seeks to present the actual facts that were associated with the space shuttle disaster on 28th January 1986 (Campbell, &amp; Miller, 2004). </w:t>
      </w:r>
    </w:p>
    <w:p w:rsidR="00BA1ABC" w:rsidRPr="00BA1ABC" w:rsidRDefault="00BA1ABC" w:rsidP="00BA1ABC">
      <w:pPr>
        <w:spacing w:line="480" w:lineRule="auto"/>
        <w:ind w:firstLine="720"/>
        <w:rPr>
          <w:rFonts w:ascii="Times New Roman" w:hAnsi="Times New Roman" w:cs="Times New Roman"/>
          <w:sz w:val="24"/>
          <w:szCs w:val="24"/>
        </w:rPr>
      </w:pPr>
      <w:r w:rsidRPr="00BA1ABC">
        <w:rPr>
          <w:rFonts w:ascii="Times New Roman" w:hAnsi="Times New Roman" w:cs="Times New Roman"/>
          <w:sz w:val="24"/>
          <w:szCs w:val="24"/>
        </w:rPr>
        <w:t xml:space="preserve">Therefore, as the accident emerged with the association of human decision, similarly technical error contributed to the accident happening. The shuttle’s two solid rocket boosters known as O-ring developed a technical failure and as a result, the shuttle exploded. More coldly than the previous launch, the day general temperature revealed 13 to 14 degrees colder. The cold weather led to negative impacts that caused by losing its elasticity the O-rings shrunk resulting to seal failure. There was fuel leakage through the gas assessment opening and then starting from behind caught fire. The explosion then followed the aspect. According to investigations, it is revealed that NASA was aware of the cold temperature effects to the O-ring though they had filed for the mission cancellation. The low temperature that caused loss and reduction of elasticity of the O-ring seal directly contributed to its failure. Different investigations present that </w:t>
      </w:r>
      <w:r w:rsidRPr="00BA1ABC">
        <w:rPr>
          <w:rFonts w:ascii="Times New Roman" w:hAnsi="Times New Roman" w:cs="Times New Roman"/>
          <w:sz w:val="24"/>
          <w:szCs w:val="24"/>
        </w:rPr>
        <w:lastRenderedPageBreak/>
        <w:t xml:space="preserve">lack of sufficient communication between the NASA working engineers at the site and the management additionally portrays a technical error that leads to the accident occurrence. Furthermore, NASA’s ignorance to various technical factors during the space shuttle manufacture is another problematic fact that caused the accident as the organization focused to meet the following year’s budget, (Evan, &amp; </w:t>
      </w:r>
      <w:proofErr w:type="spellStart"/>
      <w:r w:rsidRPr="00BA1ABC">
        <w:rPr>
          <w:rFonts w:ascii="Times New Roman" w:hAnsi="Times New Roman" w:cs="Times New Roman"/>
          <w:sz w:val="24"/>
          <w:szCs w:val="24"/>
        </w:rPr>
        <w:t>Manion</w:t>
      </w:r>
      <w:proofErr w:type="spellEnd"/>
      <w:r w:rsidRPr="00BA1ABC">
        <w:rPr>
          <w:rFonts w:ascii="Times New Roman" w:hAnsi="Times New Roman" w:cs="Times New Roman"/>
          <w:sz w:val="24"/>
          <w:szCs w:val="24"/>
        </w:rPr>
        <w:t xml:space="preserve">, 2002). </w:t>
      </w:r>
    </w:p>
    <w:p w:rsidR="00BA1ABC" w:rsidRPr="00BA1ABC" w:rsidRDefault="00BA1ABC" w:rsidP="00BA1ABC">
      <w:pPr>
        <w:spacing w:line="480" w:lineRule="auto"/>
        <w:ind w:firstLine="720"/>
        <w:rPr>
          <w:rFonts w:ascii="Times New Roman" w:hAnsi="Times New Roman" w:cs="Times New Roman"/>
          <w:sz w:val="24"/>
          <w:szCs w:val="24"/>
        </w:rPr>
      </w:pPr>
      <w:r w:rsidRPr="00BA1ABC">
        <w:rPr>
          <w:rFonts w:ascii="Times New Roman" w:hAnsi="Times New Roman" w:cs="Times New Roman"/>
          <w:sz w:val="24"/>
          <w:szCs w:val="24"/>
        </w:rPr>
        <w:t>Technical error is the basic argument aspect following the space shuttle disaster facts through which it could be possibly prevented. The spaceship explosion emerged due to cultural different competence in decision making earlier on the space shuttle launch. In support of that, according to the suggestions that were made by a commission comprising of William P. Rogers the Attorney General, former state secretary, and the president, the space shuttle disaster was due to the NASA cultural predicaments. The cultural predicaments showed a failure to raise voice to the launching sector regarding challenging issues (</w:t>
      </w:r>
      <w:proofErr w:type="spellStart"/>
      <w:r w:rsidRPr="00BA1ABC">
        <w:rPr>
          <w:rFonts w:ascii="Times New Roman" w:hAnsi="Times New Roman" w:cs="Times New Roman"/>
          <w:sz w:val="24"/>
          <w:szCs w:val="24"/>
        </w:rPr>
        <w:t>Kizza</w:t>
      </w:r>
      <w:proofErr w:type="spellEnd"/>
      <w:r w:rsidRPr="00BA1ABC">
        <w:rPr>
          <w:rFonts w:ascii="Times New Roman" w:hAnsi="Times New Roman" w:cs="Times New Roman"/>
          <w:sz w:val="24"/>
          <w:szCs w:val="24"/>
        </w:rPr>
        <w:t xml:space="preserve">, 2010). Similarly, political stress, in addition, contributed to the project issue of the accident. As the mission was delayed, politics pressurized the launching officials to clear up with a mission. Regardless of the NASA’s information releasing upon the space shuttle launch, rumors widely spread that a quick completion order for the mission was enforced by the white house together with various powerful politicians (Evan, &amp; </w:t>
      </w:r>
      <w:proofErr w:type="spellStart"/>
      <w:r w:rsidRPr="00BA1ABC">
        <w:rPr>
          <w:rFonts w:ascii="Times New Roman" w:hAnsi="Times New Roman" w:cs="Times New Roman"/>
          <w:sz w:val="24"/>
          <w:szCs w:val="24"/>
        </w:rPr>
        <w:t>Manion</w:t>
      </w:r>
      <w:proofErr w:type="spellEnd"/>
      <w:r w:rsidRPr="00BA1ABC">
        <w:rPr>
          <w:rFonts w:ascii="Times New Roman" w:hAnsi="Times New Roman" w:cs="Times New Roman"/>
          <w:sz w:val="24"/>
          <w:szCs w:val="24"/>
        </w:rPr>
        <w:t xml:space="preserve">, 2002). </w:t>
      </w:r>
    </w:p>
    <w:p w:rsidR="00BA1ABC" w:rsidRPr="00BA1ABC" w:rsidRDefault="00BA1ABC" w:rsidP="00BA1ABC">
      <w:pPr>
        <w:spacing w:line="480" w:lineRule="auto"/>
        <w:ind w:firstLine="720"/>
        <w:rPr>
          <w:rFonts w:ascii="Times New Roman" w:hAnsi="Times New Roman" w:cs="Times New Roman"/>
          <w:sz w:val="24"/>
          <w:szCs w:val="24"/>
        </w:rPr>
      </w:pPr>
      <w:r w:rsidRPr="00BA1ABC">
        <w:rPr>
          <w:rFonts w:ascii="Times New Roman" w:hAnsi="Times New Roman" w:cs="Times New Roman"/>
          <w:sz w:val="24"/>
          <w:szCs w:val="24"/>
        </w:rPr>
        <w:t xml:space="preserve">The environmental prohibition of the weaker sealant emerged as another disaster contributor. NASA has encountered restrictions that the energy regulation agencies implemented following the abandonment of working pressure sealant use. It is believed that the working pressure sealant has elevated amounts of asbestos as well as weakened substitutes. Putty replaced sealant use and therefore the putty in bubble form caused leakage. As a result, the violation </w:t>
      </w:r>
      <w:r w:rsidRPr="00BA1ABC">
        <w:rPr>
          <w:rFonts w:ascii="Times New Roman" w:hAnsi="Times New Roman" w:cs="Times New Roman"/>
          <w:sz w:val="24"/>
          <w:szCs w:val="24"/>
        </w:rPr>
        <w:lastRenderedPageBreak/>
        <w:t xml:space="preserve">occurred due to direct contact of the actual seal and the bubbles hence led to Challenger shuttle explosion.   </w:t>
      </w:r>
    </w:p>
    <w:p w:rsidR="00BA1ABC" w:rsidRPr="00BA1ABC" w:rsidRDefault="00BA1ABC" w:rsidP="00BA1ABC">
      <w:pPr>
        <w:spacing w:line="480" w:lineRule="auto"/>
        <w:ind w:firstLine="720"/>
        <w:rPr>
          <w:rFonts w:ascii="Times New Roman" w:hAnsi="Times New Roman" w:cs="Times New Roman"/>
          <w:sz w:val="24"/>
          <w:szCs w:val="24"/>
        </w:rPr>
      </w:pPr>
      <w:r w:rsidRPr="00BA1ABC">
        <w:rPr>
          <w:rFonts w:ascii="Times New Roman" w:hAnsi="Times New Roman" w:cs="Times New Roman"/>
          <w:sz w:val="24"/>
          <w:szCs w:val="24"/>
        </w:rPr>
        <w:t xml:space="preserve">The NASA officials’ ability in the revelation of the ethical code of conduct to discharge accurate information was not strictly followed. The failure to strictly follow up on the NASA aspects regarding the world project resulted in the loss of lives of the NASA workers as well as accident occurrence. Even before the space shuttle distress release, the facts state that both the Thiokol top engineers and the top NASA official were aware of the difficulties encountering the space shuttle. There was no ethical code of conduct from the NASA official as they bore the situation knowing that whenever not lonely acted upon would cause social harm. In addition, only numbered GDSS members reacted with concern to loss of lives (Campbell, &amp; Miller, 2004). </w:t>
      </w:r>
    </w:p>
    <w:p w:rsidR="00656739" w:rsidRDefault="00BA1ABC" w:rsidP="00BA1ABC">
      <w:pPr>
        <w:spacing w:line="480" w:lineRule="auto"/>
        <w:ind w:firstLine="720"/>
        <w:rPr>
          <w:rFonts w:ascii="Times New Roman" w:hAnsi="Times New Roman" w:cs="Times New Roman"/>
          <w:sz w:val="24"/>
          <w:szCs w:val="24"/>
        </w:rPr>
      </w:pPr>
      <w:r w:rsidRPr="00BA1ABC">
        <w:rPr>
          <w:rFonts w:ascii="Times New Roman" w:hAnsi="Times New Roman" w:cs="Times New Roman"/>
          <w:sz w:val="24"/>
          <w:szCs w:val="24"/>
        </w:rPr>
        <w:t>In conclusion, numerous variable causes have been analyzed following the reasons of Challenger space shuttle an incident witnessed on 28th January 1986. Unfortunately, technical error as the general causal aspect of the space shuttle explosion was then believable to many of the American Citizens. The NASA competence differences in the decision making also contributed to the space shuttle disaster. The personal interests of the NASA management team, the politician, and the technical team of engineers abandoned the project ethical codes hence emerged as a contributing factor to the space shuttle accident. However, the accident occurrence could be avoided if there would be a strict follow-up or application of ethical codes of conduct.</w:t>
      </w:r>
    </w:p>
    <w:p w:rsidR="00715B27" w:rsidRDefault="00715B27" w:rsidP="00BA1AB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334BF2" w:rsidRDefault="003F5C6B" w:rsidP="00BA1AB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BA1ABC">
        <w:rPr>
          <w:rFonts w:ascii="Times New Roman" w:hAnsi="Times New Roman" w:cs="Times New Roman"/>
          <w:sz w:val="24"/>
          <w:szCs w:val="24"/>
        </w:rPr>
        <w:t>s</w:t>
      </w:r>
    </w:p>
    <w:p w:rsidR="003F5C6B" w:rsidRDefault="003F5C6B" w:rsidP="00BA1ABC">
      <w:pPr>
        <w:spacing w:line="480" w:lineRule="auto"/>
        <w:rPr>
          <w:rFonts w:ascii="Times New Roman" w:eastAsia="Arial Unicode MS" w:hAnsi="Times New Roman" w:cs="Times New Roman"/>
          <w:i/>
          <w:iCs/>
          <w:color w:val="000000"/>
          <w:sz w:val="24"/>
          <w:szCs w:val="24"/>
          <w:shd w:val="clear" w:color="auto" w:fill="FFFFFF"/>
        </w:rPr>
      </w:pPr>
      <w:r w:rsidRPr="003F5C6B">
        <w:rPr>
          <w:rFonts w:ascii="Times New Roman" w:eastAsia="Arial Unicode MS" w:hAnsi="Times New Roman" w:cs="Times New Roman"/>
          <w:color w:val="000000"/>
          <w:sz w:val="24"/>
          <w:szCs w:val="24"/>
          <w:shd w:val="clear" w:color="auto" w:fill="FFFFFF"/>
        </w:rPr>
        <w:t>Campbell, T., &amp; Miller, S. (2004).</w:t>
      </w:r>
      <w:r w:rsidRPr="003F5C6B">
        <w:rPr>
          <w:rStyle w:val="apple-converted-space"/>
          <w:rFonts w:ascii="Times New Roman" w:eastAsia="Arial Unicode MS" w:hAnsi="Times New Roman" w:cs="Times New Roman"/>
          <w:color w:val="000000"/>
          <w:sz w:val="24"/>
          <w:szCs w:val="24"/>
          <w:shd w:val="clear" w:color="auto" w:fill="FFFFFF"/>
        </w:rPr>
        <w:t> </w:t>
      </w:r>
      <w:r w:rsidRPr="003F5C6B">
        <w:rPr>
          <w:rFonts w:ascii="Times New Roman" w:eastAsia="Arial Unicode MS" w:hAnsi="Times New Roman" w:cs="Times New Roman"/>
          <w:i/>
          <w:iCs/>
          <w:color w:val="000000"/>
          <w:sz w:val="24"/>
          <w:szCs w:val="24"/>
          <w:shd w:val="clear" w:color="auto" w:fill="FFFFFF"/>
        </w:rPr>
        <w:t xml:space="preserve">Human rights and the moral responsibilities of corporate and </w:t>
      </w:r>
    </w:p>
    <w:p w:rsidR="003F5C6B" w:rsidRPr="003F5C6B" w:rsidRDefault="003F5C6B" w:rsidP="00BA1ABC">
      <w:pPr>
        <w:spacing w:line="480" w:lineRule="auto"/>
        <w:ind w:firstLine="720"/>
        <w:rPr>
          <w:rFonts w:ascii="Times New Roman" w:eastAsia="Arial Unicode MS" w:hAnsi="Times New Roman" w:cs="Times New Roman"/>
          <w:color w:val="000000"/>
          <w:sz w:val="24"/>
          <w:szCs w:val="24"/>
          <w:shd w:val="clear" w:color="auto" w:fill="FFFFFF"/>
        </w:rPr>
      </w:pPr>
      <w:proofErr w:type="gramStart"/>
      <w:r w:rsidRPr="003F5C6B">
        <w:rPr>
          <w:rFonts w:ascii="Times New Roman" w:eastAsia="Arial Unicode MS" w:hAnsi="Times New Roman" w:cs="Times New Roman"/>
          <w:i/>
          <w:iCs/>
          <w:color w:val="000000"/>
          <w:sz w:val="24"/>
          <w:szCs w:val="24"/>
          <w:shd w:val="clear" w:color="auto" w:fill="FFFFFF"/>
        </w:rPr>
        <w:t>public</w:t>
      </w:r>
      <w:proofErr w:type="gramEnd"/>
      <w:r w:rsidRPr="003F5C6B">
        <w:rPr>
          <w:rFonts w:ascii="Times New Roman" w:eastAsia="Arial Unicode MS" w:hAnsi="Times New Roman" w:cs="Times New Roman"/>
          <w:i/>
          <w:iCs/>
          <w:color w:val="000000"/>
          <w:sz w:val="24"/>
          <w:szCs w:val="24"/>
          <w:shd w:val="clear" w:color="auto" w:fill="FFFFFF"/>
        </w:rPr>
        <w:t xml:space="preserve"> sector </w:t>
      </w:r>
      <w:proofErr w:type="spellStart"/>
      <w:r w:rsidRPr="003F5C6B">
        <w:rPr>
          <w:rFonts w:ascii="Times New Roman" w:eastAsia="Arial Unicode MS" w:hAnsi="Times New Roman" w:cs="Times New Roman"/>
          <w:i/>
          <w:iCs/>
          <w:color w:val="000000"/>
          <w:sz w:val="24"/>
          <w:szCs w:val="24"/>
          <w:shd w:val="clear" w:color="auto" w:fill="FFFFFF"/>
        </w:rPr>
        <w:t>organisations</w:t>
      </w:r>
      <w:proofErr w:type="spellEnd"/>
      <w:r w:rsidRPr="003F5C6B">
        <w:rPr>
          <w:rFonts w:ascii="Times New Roman" w:eastAsia="Arial Unicode MS" w:hAnsi="Times New Roman" w:cs="Times New Roman"/>
          <w:color w:val="000000"/>
          <w:sz w:val="24"/>
          <w:szCs w:val="24"/>
          <w:shd w:val="clear" w:color="auto" w:fill="FFFFFF"/>
        </w:rPr>
        <w:t>. Dordrecht: Kluwer Academic Publishers</w:t>
      </w:r>
    </w:p>
    <w:p w:rsidR="003F5C6B" w:rsidRDefault="003F5C6B" w:rsidP="00BA1ABC">
      <w:pPr>
        <w:spacing w:line="480" w:lineRule="auto"/>
        <w:rPr>
          <w:rFonts w:ascii="Times New Roman" w:eastAsia="Arial Unicode MS" w:hAnsi="Times New Roman" w:cs="Times New Roman"/>
          <w:color w:val="000000"/>
          <w:sz w:val="24"/>
          <w:szCs w:val="24"/>
          <w:shd w:val="clear" w:color="auto" w:fill="FFFFFF"/>
        </w:rPr>
      </w:pPr>
      <w:r w:rsidRPr="003F5C6B">
        <w:rPr>
          <w:rFonts w:ascii="Times New Roman" w:eastAsia="Arial Unicode MS" w:hAnsi="Times New Roman" w:cs="Times New Roman"/>
          <w:color w:val="000000"/>
          <w:sz w:val="24"/>
          <w:szCs w:val="24"/>
          <w:shd w:val="clear" w:color="auto" w:fill="FFFFFF"/>
        </w:rPr>
        <w:t xml:space="preserve">.Evan, W. M., &amp; </w:t>
      </w:r>
      <w:proofErr w:type="spellStart"/>
      <w:r w:rsidRPr="003F5C6B">
        <w:rPr>
          <w:rFonts w:ascii="Times New Roman" w:eastAsia="Arial Unicode MS" w:hAnsi="Times New Roman" w:cs="Times New Roman"/>
          <w:color w:val="000000"/>
          <w:sz w:val="24"/>
          <w:szCs w:val="24"/>
          <w:shd w:val="clear" w:color="auto" w:fill="FFFFFF"/>
        </w:rPr>
        <w:t>Manion</w:t>
      </w:r>
      <w:proofErr w:type="spellEnd"/>
      <w:r w:rsidRPr="003F5C6B">
        <w:rPr>
          <w:rFonts w:ascii="Times New Roman" w:eastAsia="Arial Unicode MS" w:hAnsi="Times New Roman" w:cs="Times New Roman"/>
          <w:color w:val="000000"/>
          <w:sz w:val="24"/>
          <w:szCs w:val="24"/>
          <w:shd w:val="clear" w:color="auto" w:fill="FFFFFF"/>
        </w:rPr>
        <w:t>, M. (2002).</w:t>
      </w:r>
      <w:r w:rsidRPr="003F5C6B">
        <w:rPr>
          <w:rStyle w:val="apple-converted-space"/>
          <w:rFonts w:ascii="Times New Roman" w:eastAsia="Arial Unicode MS" w:hAnsi="Times New Roman" w:cs="Times New Roman"/>
          <w:color w:val="000000"/>
          <w:sz w:val="24"/>
          <w:szCs w:val="24"/>
          <w:shd w:val="clear" w:color="auto" w:fill="FFFFFF"/>
        </w:rPr>
        <w:t> </w:t>
      </w:r>
      <w:r w:rsidRPr="003F5C6B">
        <w:rPr>
          <w:rFonts w:ascii="Times New Roman" w:eastAsia="Arial Unicode MS" w:hAnsi="Times New Roman" w:cs="Times New Roman"/>
          <w:i/>
          <w:iCs/>
          <w:color w:val="000000"/>
          <w:sz w:val="24"/>
          <w:szCs w:val="24"/>
          <w:shd w:val="clear" w:color="auto" w:fill="FFFFFF"/>
        </w:rPr>
        <w:t>Minding the machines: Preventing technological disasters</w:t>
      </w:r>
      <w:r w:rsidRPr="003F5C6B">
        <w:rPr>
          <w:rFonts w:ascii="Times New Roman" w:eastAsia="Arial Unicode MS" w:hAnsi="Times New Roman" w:cs="Times New Roman"/>
          <w:color w:val="000000"/>
          <w:sz w:val="24"/>
          <w:szCs w:val="24"/>
          <w:shd w:val="clear" w:color="auto" w:fill="FFFFFF"/>
        </w:rPr>
        <w:t xml:space="preserve">. </w:t>
      </w:r>
    </w:p>
    <w:p w:rsidR="003F5C6B" w:rsidRPr="003F5C6B" w:rsidRDefault="003F5C6B" w:rsidP="00BA1ABC">
      <w:pPr>
        <w:spacing w:line="480" w:lineRule="auto"/>
        <w:ind w:firstLine="720"/>
        <w:rPr>
          <w:rFonts w:ascii="Times New Roman" w:eastAsia="Arial Unicode MS" w:hAnsi="Times New Roman" w:cs="Times New Roman"/>
          <w:color w:val="000000"/>
          <w:sz w:val="24"/>
          <w:szCs w:val="24"/>
          <w:shd w:val="clear" w:color="auto" w:fill="FFFFFF"/>
        </w:rPr>
      </w:pPr>
      <w:r w:rsidRPr="003F5C6B">
        <w:rPr>
          <w:rFonts w:ascii="Times New Roman" w:eastAsia="Arial Unicode MS" w:hAnsi="Times New Roman" w:cs="Times New Roman"/>
          <w:color w:val="000000"/>
          <w:sz w:val="24"/>
          <w:szCs w:val="24"/>
          <w:shd w:val="clear" w:color="auto" w:fill="FFFFFF"/>
        </w:rPr>
        <w:t>Upper Saddle River, NJ: Prentice Hall PTR.</w:t>
      </w:r>
    </w:p>
    <w:p w:rsidR="003F5C6B" w:rsidRPr="003F5C6B" w:rsidRDefault="003F5C6B" w:rsidP="00BA1ABC">
      <w:pPr>
        <w:spacing w:line="480" w:lineRule="auto"/>
        <w:rPr>
          <w:rFonts w:ascii="Times New Roman" w:eastAsia="Arial Unicode MS" w:hAnsi="Times New Roman" w:cs="Times New Roman"/>
          <w:color w:val="000000"/>
          <w:sz w:val="24"/>
          <w:szCs w:val="24"/>
          <w:shd w:val="clear" w:color="auto" w:fill="FFFFFF"/>
        </w:rPr>
      </w:pPr>
      <w:proofErr w:type="spellStart"/>
      <w:r w:rsidRPr="003F5C6B">
        <w:rPr>
          <w:rFonts w:ascii="Times New Roman" w:eastAsia="Arial Unicode MS" w:hAnsi="Times New Roman" w:cs="Times New Roman"/>
          <w:color w:val="000000"/>
          <w:sz w:val="24"/>
          <w:szCs w:val="24"/>
          <w:shd w:val="clear" w:color="auto" w:fill="FFFFFF"/>
        </w:rPr>
        <w:t>Kizza</w:t>
      </w:r>
      <w:proofErr w:type="spellEnd"/>
      <w:r w:rsidRPr="003F5C6B">
        <w:rPr>
          <w:rFonts w:ascii="Times New Roman" w:eastAsia="Arial Unicode MS" w:hAnsi="Times New Roman" w:cs="Times New Roman"/>
          <w:color w:val="000000"/>
          <w:sz w:val="24"/>
          <w:szCs w:val="24"/>
          <w:shd w:val="clear" w:color="auto" w:fill="FFFFFF"/>
        </w:rPr>
        <w:t>, J. M. (2010).</w:t>
      </w:r>
      <w:r w:rsidRPr="003F5C6B">
        <w:rPr>
          <w:rStyle w:val="apple-converted-space"/>
          <w:rFonts w:ascii="Times New Roman" w:eastAsia="Arial Unicode MS" w:hAnsi="Times New Roman" w:cs="Times New Roman"/>
          <w:color w:val="000000"/>
          <w:sz w:val="24"/>
          <w:szCs w:val="24"/>
          <w:shd w:val="clear" w:color="auto" w:fill="FFFFFF"/>
        </w:rPr>
        <w:t> </w:t>
      </w:r>
      <w:r w:rsidRPr="003F5C6B">
        <w:rPr>
          <w:rFonts w:ascii="Times New Roman" w:eastAsia="Arial Unicode MS" w:hAnsi="Times New Roman" w:cs="Times New Roman"/>
          <w:i/>
          <w:iCs/>
          <w:color w:val="000000"/>
          <w:sz w:val="24"/>
          <w:szCs w:val="24"/>
          <w:shd w:val="clear" w:color="auto" w:fill="FFFFFF"/>
        </w:rPr>
        <w:t>Ethical and social issues in the information age</w:t>
      </w:r>
      <w:r w:rsidRPr="003F5C6B">
        <w:rPr>
          <w:rFonts w:ascii="Times New Roman" w:eastAsia="Arial Unicode MS" w:hAnsi="Times New Roman" w:cs="Times New Roman"/>
          <w:color w:val="000000"/>
          <w:sz w:val="24"/>
          <w:szCs w:val="24"/>
          <w:shd w:val="clear" w:color="auto" w:fill="FFFFFF"/>
        </w:rPr>
        <w:t>. London: Springer.</w:t>
      </w:r>
    </w:p>
    <w:p w:rsidR="003F5C6B" w:rsidRPr="003F5C6B" w:rsidRDefault="003F5C6B" w:rsidP="00BA1ABC">
      <w:pPr>
        <w:spacing w:line="480" w:lineRule="auto"/>
        <w:rPr>
          <w:rFonts w:ascii="Times New Roman" w:hAnsi="Times New Roman" w:cs="Times New Roman"/>
          <w:sz w:val="24"/>
          <w:szCs w:val="24"/>
        </w:rPr>
      </w:pPr>
      <w:r w:rsidRPr="003F5C6B">
        <w:rPr>
          <w:rFonts w:ascii="Times New Roman" w:eastAsia="Arial Unicode MS" w:hAnsi="Times New Roman" w:cs="Times New Roman"/>
          <w:color w:val="000000"/>
          <w:sz w:val="24"/>
          <w:szCs w:val="24"/>
          <w:shd w:val="clear" w:color="auto" w:fill="FFFFFF"/>
        </w:rPr>
        <w:t>Mark, H. (1987).</w:t>
      </w:r>
      <w:r w:rsidRPr="003F5C6B">
        <w:rPr>
          <w:rStyle w:val="apple-converted-space"/>
          <w:rFonts w:ascii="Times New Roman" w:eastAsia="Arial Unicode MS" w:hAnsi="Times New Roman" w:cs="Times New Roman"/>
          <w:color w:val="000000"/>
          <w:sz w:val="24"/>
          <w:szCs w:val="24"/>
          <w:shd w:val="clear" w:color="auto" w:fill="FFFFFF"/>
        </w:rPr>
        <w:t> </w:t>
      </w:r>
      <w:r w:rsidRPr="003F5C6B">
        <w:rPr>
          <w:rFonts w:ascii="Times New Roman" w:eastAsia="Arial Unicode MS" w:hAnsi="Times New Roman" w:cs="Times New Roman"/>
          <w:i/>
          <w:iCs/>
          <w:color w:val="000000"/>
          <w:sz w:val="24"/>
          <w:szCs w:val="24"/>
          <w:shd w:val="clear" w:color="auto" w:fill="FFFFFF"/>
        </w:rPr>
        <w:t>The space station: A personal journey</w:t>
      </w:r>
      <w:r w:rsidRPr="003F5C6B">
        <w:rPr>
          <w:rFonts w:ascii="Times New Roman" w:eastAsia="Arial Unicode MS" w:hAnsi="Times New Roman" w:cs="Times New Roman"/>
          <w:color w:val="000000"/>
          <w:sz w:val="24"/>
          <w:szCs w:val="24"/>
          <w:shd w:val="clear" w:color="auto" w:fill="FFFFFF"/>
        </w:rPr>
        <w:t>. Durham: Duke University Press</w:t>
      </w:r>
    </w:p>
    <w:sectPr w:rsidR="003F5C6B" w:rsidRPr="003F5C6B" w:rsidSect="003B5AB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6F0F" w:rsidRDefault="00816F0F" w:rsidP="00281854">
      <w:pPr>
        <w:spacing w:after="0" w:line="240" w:lineRule="auto"/>
      </w:pPr>
      <w:r>
        <w:separator/>
      </w:r>
    </w:p>
  </w:endnote>
  <w:endnote w:type="continuationSeparator" w:id="0">
    <w:p w:rsidR="00816F0F" w:rsidRDefault="00816F0F" w:rsidP="00281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6F0F" w:rsidRDefault="00816F0F" w:rsidP="00281854">
      <w:pPr>
        <w:spacing w:after="0" w:line="240" w:lineRule="auto"/>
      </w:pPr>
      <w:r>
        <w:separator/>
      </w:r>
    </w:p>
  </w:footnote>
  <w:footnote w:type="continuationSeparator" w:id="0">
    <w:p w:rsidR="00816F0F" w:rsidRDefault="00816F0F" w:rsidP="002818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1854" w:rsidRPr="00281854" w:rsidRDefault="00055EBB" w:rsidP="00BA1ABC">
    <w:pPr>
      <w:pStyle w:val="Header"/>
      <w:jc w:val="right"/>
      <w:rPr>
        <w:rFonts w:ascii="Times New Roman" w:hAnsi="Times New Roman" w:cs="Times New Roman"/>
        <w:sz w:val="24"/>
        <w:szCs w:val="24"/>
      </w:rPr>
    </w:pPr>
    <w:r>
      <w:rPr>
        <w:rFonts w:ascii="Times New Roman" w:hAnsi="Times New Roman" w:cs="Times New Roman"/>
        <w:sz w:val="24"/>
        <w:szCs w:val="24"/>
      </w:rPr>
      <w:t>S</w:t>
    </w:r>
    <w:r w:rsidRPr="00281854">
      <w:rPr>
        <w:rFonts w:ascii="Times New Roman" w:eastAsia="Times New Roman" w:hAnsi="Times New Roman" w:cs="Times New Roman"/>
        <w:sz w:val="24"/>
        <w:szCs w:val="24"/>
      </w:rPr>
      <w:t>PACE SHUTTLE CHALLENGER ACCIDENT</w:t>
    </w:r>
    <w:sdt>
      <w:sdtPr>
        <w:rPr>
          <w:rFonts w:ascii="Times New Roman" w:hAnsi="Times New Roman" w:cs="Times New Roman"/>
          <w:sz w:val="24"/>
          <w:szCs w:val="24"/>
        </w:rPr>
        <w:id w:val="172231610"/>
        <w:docPartObj>
          <w:docPartGallery w:val="Page Numbers (Top of Page)"/>
          <w:docPartUnique/>
        </w:docPartObj>
      </w:sdtPr>
      <w:sdtEndPr>
        <w:rPr>
          <w:noProof/>
        </w:rPr>
      </w:sdtEndPr>
      <w:sdtContent>
        <w:r w:rsidR="00281854" w:rsidRPr="00281854">
          <w:rPr>
            <w:rFonts w:ascii="Times New Roman" w:hAnsi="Times New Roman" w:cs="Times New Roman"/>
            <w:sz w:val="24"/>
            <w:szCs w:val="24"/>
          </w:rPr>
          <w:tab/>
        </w:r>
        <w:r w:rsidR="00D119A8" w:rsidRPr="00281854">
          <w:rPr>
            <w:rFonts w:ascii="Times New Roman" w:hAnsi="Times New Roman" w:cs="Times New Roman"/>
            <w:sz w:val="24"/>
            <w:szCs w:val="24"/>
          </w:rPr>
          <w:fldChar w:fldCharType="begin"/>
        </w:r>
        <w:r w:rsidR="00281854" w:rsidRPr="00281854">
          <w:rPr>
            <w:rFonts w:ascii="Times New Roman" w:hAnsi="Times New Roman" w:cs="Times New Roman"/>
            <w:sz w:val="24"/>
            <w:szCs w:val="24"/>
          </w:rPr>
          <w:instrText xml:space="preserve"> PAGE   \* MERGEFORMAT </w:instrText>
        </w:r>
        <w:r w:rsidR="00D119A8" w:rsidRPr="00281854">
          <w:rPr>
            <w:rFonts w:ascii="Times New Roman" w:hAnsi="Times New Roman" w:cs="Times New Roman"/>
            <w:sz w:val="24"/>
            <w:szCs w:val="24"/>
          </w:rPr>
          <w:fldChar w:fldCharType="separate"/>
        </w:r>
        <w:r w:rsidR="00BA1ABC">
          <w:rPr>
            <w:rFonts w:ascii="Times New Roman" w:hAnsi="Times New Roman" w:cs="Times New Roman"/>
            <w:noProof/>
            <w:sz w:val="24"/>
            <w:szCs w:val="24"/>
          </w:rPr>
          <w:t>2</w:t>
        </w:r>
        <w:r w:rsidR="00D119A8" w:rsidRPr="0028185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45003101"/>
      <w:docPartObj>
        <w:docPartGallery w:val="Page Numbers (Top of Page)"/>
        <w:docPartUnique/>
      </w:docPartObj>
    </w:sdtPr>
    <w:sdtEndPr>
      <w:rPr>
        <w:noProof/>
      </w:rPr>
    </w:sdtEndPr>
    <w:sdtContent>
      <w:p w:rsidR="003B5AB1" w:rsidRPr="001F5346" w:rsidRDefault="003B5AB1" w:rsidP="001F5346">
        <w:pPr>
          <w:shd w:val="clear" w:color="auto" w:fill="FFFFFF"/>
          <w:spacing w:after="0" w:line="480" w:lineRule="auto"/>
          <w:rPr>
            <w:rFonts w:ascii="Times New Roman" w:eastAsia="Times New Roman" w:hAnsi="Times New Roman" w:cs="Times New Roman"/>
            <w:sz w:val="24"/>
            <w:szCs w:val="24"/>
          </w:rPr>
        </w:pPr>
        <w:r w:rsidRPr="001F5346">
          <w:rPr>
            <w:rFonts w:ascii="Times New Roman" w:hAnsi="Times New Roman" w:cs="Times New Roman"/>
            <w:sz w:val="24"/>
            <w:szCs w:val="24"/>
          </w:rPr>
          <w:t xml:space="preserve">Running Head: </w:t>
        </w:r>
        <w:r w:rsidR="001F5346" w:rsidRPr="001F5346">
          <w:rPr>
            <w:rFonts w:ascii="Times New Roman" w:eastAsia="Times New Roman" w:hAnsi="Times New Roman" w:cs="Times New Roman"/>
            <w:sz w:val="24"/>
            <w:szCs w:val="24"/>
          </w:rPr>
          <w:t>CHALLENGER SPACE SHUTTLE DISASTER ANALYSIS</w:t>
        </w:r>
        <w:r w:rsidR="001F5346">
          <w:rPr>
            <w:rFonts w:ascii="Times New Roman" w:eastAsia="Times New Roman" w:hAnsi="Times New Roman" w:cs="Times New Roman"/>
            <w:sz w:val="24"/>
            <w:szCs w:val="24"/>
          </w:rPr>
          <w:tab/>
        </w:r>
        <w:r w:rsidR="001F5346">
          <w:rPr>
            <w:rFonts w:ascii="Times New Roman" w:eastAsia="Times New Roman" w:hAnsi="Times New Roman" w:cs="Times New Roman"/>
            <w:sz w:val="24"/>
            <w:szCs w:val="24"/>
          </w:rPr>
          <w:tab/>
          <w:t xml:space="preserve">       </w:t>
        </w:r>
        <w:r w:rsidR="00D119A8" w:rsidRPr="001F5346">
          <w:rPr>
            <w:rFonts w:ascii="Times New Roman" w:hAnsi="Times New Roman" w:cs="Times New Roman"/>
            <w:sz w:val="24"/>
            <w:szCs w:val="24"/>
          </w:rPr>
          <w:fldChar w:fldCharType="begin"/>
        </w:r>
        <w:r w:rsidRPr="001F5346">
          <w:rPr>
            <w:rFonts w:ascii="Times New Roman" w:hAnsi="Times New Roman" w:cs="Times New Roman"/>
            <w:sz w:val="24"/>
            <w:szCs w:val="24"/>
          </w:rPr>
          <w:instrText xml:space="preserve"> PAGE   \* MERGEFORMAT </w:instrText>
        </w:r>
        <w:r w:rsidR="00D119A8" w:rsidRPr="001F5346">
          <w:rPr>
            <w:rFonts w:ascii="Times New Roman" w:hAnsi="Times New Roman" w:cs="Times New Roman"/>
            <w:sz w:val="24"/>
            <w:szCs w:val="24"/>
          </w:rPr>
          <w:fldChar w:fldCharType="separate"/>
        </w:r>
        <w:r w:rsidR="00BA1ABC">
          <w:rPr>
            <w:rFonts w:ascii="Times New Roman" w:hAnsi="Times New Roman" w:cs="Times New Roman"/>
            <w:noProof/>
            <w:sz w:val="24"/>
            <w:szCs w:val="24"/>
          </w:rPr>
          <w:t>1</w:t>
        </w:r>
        <w:r w:rsidR="00D119A8" w:rsidRPr="001F534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854"/>
    <w:rsid w:val="00002012"/>
    <w:rsid w:val="0001233E"/>
    <w:rsid w:val="000209FF"/>
    <w:rsid w:val="00030C8F"/>
    <w:rsid w:val="00034D01"/>
    <w:rsid w:val="0003620B"/>
    <w:rsid w:val="00037F23"/>
    <w:rsid w:val="00040931"/>
    <w:rsid w:val="00040A27"/>
    <w:rsid w:val="00055EBB"/>
    <w:rsid w:val="000615F0"/>
    <w:rsid w:val="000A3C1C"/>
    <w:rsid w:val="000C07B6"/>
    <w:rsid w:val="000D5CAE"/>
    <w:rsid w:val="000D6CE5"/>
    <w:rsid w:val="000F0FA8"/>
    <w:rsid w:val="000F325A"/>
    <w:rsid w:val="000F5601"/>
    <w:rsid w:val="00105262"/>
    <w:rsid w:val="0011245D"/>
    <w:rsid w:val="001619E0"/>
    <w:rsid w:val="00164B5D"/>
    <w:rsid w:val="001665DB"/>
    <w:rsid w:val="00181B28"/>
    <w:rsid w:val="00182196"/>
    <w:rsid w:val="001C1134"/>
    <w:rsid w:val="001C78CE"/>
    <w:rsid w:val="001F3179"/>
    <w:rsid w:val="001F5346"/>
    <w:rsid w:val="001F6C26"/>
    <w:rsid w:val="0020183E"/>
    <w:rsid w:val="00201DF7"/>
    <w:rsid w:val="00207219"/>
    <w:rsid w:val="00214326"/>
    <w:rsid w:val="00224166"/>
    <w:rsid w:val="002260A8"/>
    <w:rsid w:val="002310F0"/>
    <w:rsid w:val="002456E0"/>
    <w:rsid w:val="00281854"/>
    <w:rsid w:val="002D2B22"/>
    <w:rsid w:val="002E3B38"/>
    <w:rsid w:val="003226EA"/>
    <w:rsid w:val="00326D58"/>
    <w:rsid w:val="00334BF2"/>
    <w:rsid w:val="003475DB"/>
    <w:rsid w:val="00361437"/>
    <w:rsid w:val="00380E6F"/>
    <w:rsid w:val="00392CDB"/>
    <w:rsid w:val="003A0B88"/>
    <w:rsid w:val="003B324E"/>
    <w:rsid w:val="003B5AB1"/>
    <w:rsid w:val="003B7C23"/>
    <w:rsid w:val="003D406E"/>
    <w:rsid w:val="003F36B7"/>
    <w:rsid w:val="003F5C6B"/>
    <w:rsid w:val="004065ED"/>
    <w:rsid w:val="00410B67"/>
    <w:rsid w:val="00422B22"/>
    <w:rsid w:val="004A7369"/>
    <w:rsid w:val="004C3BF0"/>
    <w:rsid w:val="004C7509"/>
    <w:rsid w:val="004D47D7"/>
    <w:rsid w:val="004D710D"/>
    <w:rsid w:val="004F192B"/>
    <w:rsid w:val="004F3D66"/>
    <w:rsid w:val="00513BAA"/>
    <w:rsid w:val="005317A7"/>
    <w:rsid w:val="00531936"/>
    <w:rsid w:val="0054017B"/>
    <w:rsid w:val="00542758"/>
    <w:rsid w:val="0055083A"/>
    <w:rsid w:val="00564248"/>
    <w:rsid w:val="0057718C"/>
    <w:rsid w:val="005A2DF4"/>
    <w:rsid w:val="005A6C43"/>
    <w:rsid w:val="005C26C6"/>
    <w:rsid w:val="005D36E5"/>
    <w:rsid w:val="006037A3"/>
    <w:rsid w:val="00606850"/>
    <w:rsid w:val="00644709"/>
    <w:rsid w:val="00651313"/>
    <w:rsid w:val="00654762"/>
    <w:rsid w:val="00654E80"/>
    <w:rsid w:val="00656739"/>
    <w:rsid w:val="00681A8D"/>
    <w:rsid w:val="006823CF"/>
    <w:rsid w:val="00696479"/>
    <w:rsid w:val="006D4884"/>
    <w:rsid w:val="006E3885"/>
    <w:rsid w:val="006F0C66"/>
    <w:rsid w:val="00715B27"/>
    <w:rsid w:val="00735A4D"/>
    <w:rsid w:val="00750CBD"/>
    <w:rsid w:val="00753070"/>
    <w:rsid w:val="00764BC9"/>
    <w:rsid w:val="00771F6F"/>
    <w:rsid w:val="00777411"/>
    <w:rsid w:val="007B5F7C"/>
    <w:rsid w:val="007C4E37"/>
    <w:rsid w:val="007F3226"/>
    <w:rsid w:val="007F6592"/>
    <w:rsid w:val="008017B3"/>
    <w:rsid w:val="00805437"/>
    <w:rsid w:val="00816F0F"/>
    <w:rsid w:val="00845656"/>
    <w:rsid w:val="00851B86"/>
    <w:rsid w:val="00856447"/>
    <w:rsid w:val="00870D90"/>
    <w:rsid w:val="00883F41"/>
    <w:rsid w:val="008A662E"/>
    <w:rsid w:val="008C1904"/>
    <w:rsid w:val="008D7284"/>
    <w:rsid w:val="008E1C9F"/>
    <w:rsid w:val="008F7C21"/>
    <w:rsid w:val="009029C3"/>
    <w:rsid w:val="00912A97"/>
    <w:rsid w:val="00922EF9"/>
    <w:rsid w:val="009404B9"/>
    <w:rsid w:val="0095177F"/>
    <w:rsid w:val="0095556A"/>
    <w:rsid w:val="009758B0"/>
    <w:rsid w:val="00990D6B"/>
    <w:rsid w:val="009941C6"/>
    <w:rsid w:val="009A5B16"/>
    <w:rsid w:val="009C3BE5"/>
    <w:rsid w:val="009E2B94"/>
    <w:rsid w:val="009E2D10"/>
    <w:rsid w:val="009E6581"/>
    <w:rsid w:val="00A16D80"/>
    <w:rsid w:val="00A2050F"/>
    <w:rsid w:val="00A4445F"/>
    <w:rsid w:val="00A45812"/>
    <w:rsid w:val="00A864BC"/>
    <w:rsid w:val="00AA43D9"/>
    <w:rsid w:val="00AB1DB5"/>
    <w:rsid w:val="00AD1241"/>
    <w:rsid w:val="00AD67D8"/>
    <w:rsid w:val="00AE1F70"/>
    <w:rsid w:val="00B03519"/>
    <w:rsid w:val="00B1592B"/>
    <w:rsid w:val="00B17EB2"/>
    <w:rsid w:val="00B50B01"/>
    <w:rsid w:val="00B60438"/>
    <w:rsid w:val="00B655C6"/>
    <w:rsid w:val="00B95A6D"/>
    <w:rsid w:val="00BA1ABC"/>
    <w:rsid w:val="00BC5831"/>
    <w:rsid w:val="00BC5F3E"/>
    <w:rsid w:val="00BD0E72"/>
    <w:rsid w:val="00BF3993"/>
    <w:rsid w:val="00BF6EC5"/>
    <w:rsid w:val="00C124E5"/>
    <w:rsid w:val="00C154EA"/>
    <w:rsid w:val="00C31E90"/>
    <w:rsid w:val="00C520CE"/>
    <w:rsid w:val="00C54F9D"/>
    <w:rsid w:val="00C751A4"/>
    <w:rsid w:val="00C861B4"/>
    <w:rsid w:val="00C922FD"/>
    <w:rsid w:val="00CA31FB"/>
    <w:rsid w:val="00CA3771"/>
    <w:rsid w:val="00CA414F"/>
    <w:rsid w:val="00CF45AF"/>
    <w:rsid w:val="00D10711"/>
    <w:rsid w:val="00D108A8"/>
    <w:rsid w:val="00D119A8"/>
    <w:rsid w:val="00D319F1"/>
    <w:rsid w:val="00D72976"/>
    <w:rsid w:val="00D81DB0"/>
    <w:rsid w:val="00D83E48"/>
    <w:rsid w:val="00D85FF5"/>
    <w:rsid w:val="00D92E97"/>
    <w:rsid w:val="00DD73D6"/>
    <w:rsid w:val="00DF0BAC"/>
    <w:rsid w:val="00DF1290"/>
    <w:rsid w:val="00E05685"/>
    <w:rsid w:val="00E42862"/>
    <w:rsid w:val="00E67447"/>
    <w:rsid w:val="00E70965"/>
    <w:rsid w:val="00E732B8"/>
    <w:rsid w:val="00E7447B"/>
    <w:rsid w:val="00EA00F9"/>
    <w:rsid w:val="00EA0AEE"/>
    <w:rsid w:val="00EB0738"/>
    <w:rsid w:val="00ED6BE3"/>
    <w:rsid w:val="00ED7BCC"/>
    <w:rsid w:val="00EE3046"/>
    <w:rsid w:val="00F2539A"/>
    <w:rsid w:val="00F26623"/>
    <w:rsid w:val="00F35117"/>
    <w:rsid w:val="00F921DE"/>
    <w:rsid w:val="00F93ACE"/>
    <w:rsid w:val="00FA35FC"/>
    <w:rsid w:val="00FF68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E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18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854"/>
  </w:style>
  <w:style w:type="paragraph" w:styleId="Footer">
    <w:name w:val="footer"/>
    <w:basedOn w:val="Normal"/>
    <w:link w:val="FooterChar"/>
    <w:uiPriority w:val="99"/>
    <w:unhideWhenUsed/>
    <w:rsid w:val="002818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854"/>
  </w:style>
  <w:style w:type="character" w:customStyle="1" w:styleId="apple-converted-space">
    <w:name w:val="apple-converted-space"/>
    <w:basedOn w:val="DefaultParagraphFont"/>
    <w:rsid w:val="003F5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925</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2018-06-16T16:34:00Z</dcterms:created>
  <dcterms:modified xsi:type="dcterms:W3CDTF">2018-06-16T16:34:00Z</dcterms:modified>
</cp:coreProperties>
</file>